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Materiał prasowy                                                                               </w:t>
      </w:r>
    </w:p>
    <w:p>
      <w:pPr>
        <w:pStyle w:val="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Warszawa, 18 maja 2019 r.</w:t>
      </w:r>
    </w:p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uto" w:line="288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ZWYCIĘZCY III EDYCJI</w:t>
      </w:r>
    </w:p>
    <w:p>
      <w:pPr>
        <w:pStyle w:val="Normal"/>
        <w:spacing w:lineRule="auto" w:line="288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OGÓLNOPOLSKIEGO KONKURSU </w:t>
      </w:r>
    </w:p>
    <w:p>
      <w:pPr>
        <w:pStyle w:val="Normal"/>
        <w:spacing w:lineRule="auto" w:line="288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 NAJLEPSZE INICJATYWY DLA SPOŁECZNOŚCI LOKALNYCH </w:t>
      </w:r>
    </w:p>
    <w:p>
      <w:pPr>
        <w:pStyle w:val="Normal"/>
        <w:spacing w:lineRule="auto" w:line="288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Z UDZIAŁEM OSP I SAMORZĄDÓW </w:t>
      </w:r>
    </w:p>
    <w:p>
      <w:pPr>
        <w:pStyle w:val="Normal"/>
        <w:spacing w:lineRule="auto" w:line="288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FLORIANY 2019</w:t>
      </w:r>
    </w:p>
    <w:p>
      <w:pPr>
        <w:pStyle w:val="Normal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ZWYCIĘZCY W KAT. I – XI  ORAZ  W KATEGORII SPECJALNEJ </w:t>
      </w:r>
    </w:p>
    <w:p>
      <w:pPr>
        <w:pStyle w:val="Normal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WG WOJEWÓDZTW</w:t>
      </w:r>
    </w:p>
    <w:p>
      <w:pPr>
        <w:pStyle w:val="Normal"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</w:r>
    </w:p>
    <w:tbl>
      <w:tblPr>
        <w:tblW w:w="9888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5"/>
        <w:gridCol w:w="4441"/>
        <w:gridCol w:w="3452"/>
      </w:tblGrid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Województwo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Zwycięzcy w kategoriach I - XI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Zwycięzcy kategorii specjalnej „Ratujemy i Uczymy Ratować” - pod patronatem Fundacji WOŚP”</w:t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DOLNOŚLĄSKIE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Grupa Ratownictwa Specjalistycznego  Strażacy Wspólnie Przeciw Białaczce</w:t>
            </w:r>
            <w:r>
              <w:rPr>
                <w:rFonts w:cs="Arial"/>
                <w:sz w:val="20"/>
                <w:szCs w:val="20"/>
              </w:rPr>
              <w:t xml:space="preserve">, z siedzibą w gminie Lubin, </w:t>
            </w:r>
            <w:r>
              <w:rPr>
                <w:rFonts w:cs="Arial"/>
                <w:bCs/>
                <w:sz w:val="20"/>
                <w:szCs w:val="20"/>
              </w:rPr>
              <w:t xml:space="preserve">powiat lubiński, </w:t>
            </w:r>
            <w:r>
              <w:rPr>
                <w:rFonts w:cs="Arial"/>
                <w:sz w:val="20"/>
                <w:szCs w:val="20"/>
              </w:rPr>
              <w:t xml:space="preserve">Wyróżnienie specjalne i statuetka Floriany 2019 </w:t>
            </w:r>
            <w:r>
              <w:rPr>
                <w:rFonts w:cs="Arial"/>
                <w:bCs/>
                <w:sz w:val="20"/>
                <w:szCs w:val="20"/>
              </w:rPr>
              <w:t xml:space="preserve">za realizację </w:t>
            </w:r>
            <w:r>
              <w:rPr>
                <w:rFonts w:cs="Arial"/>
                <w:sz w:val="20"/>
                <w:szCs w:val="20"/>
              </w:rPr>
              <w:t>„Ogólnopolskiej akcji rejestracji dawców komórek macierzystych”. Projekt, zgłoszony i nominowany w kategorii V „Edukacja”, był zrealizowany przez OSP samodzielnie.</w:t>
            </w:r>
          </w:p>
          <w:p>
            <w:pPr>
              <w:pStyle w:val="Normal"/>
              <w:ind w:left="231" w:hanging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Jaczów</w:t>
            </w:r>
            <w:r>
              <w:rPr>
                <w:rFonts w:cs="Arial"/>
                <w:sz w:val="20"/>
                <w:szCs w:val="20"/>
              </w:rPr>
              <w:t xml:space="preserve"> gmina Jerzmanowa, powiat głogowski.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230 godzin lekcyjnych przeszkoliła 3 049 dzieci.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Siechnice</w:t>
            </w:r>
            <w:r>
              <w:rPr>
                <w:rFonts w:cs="Arial"/>
                <w:sz w:val="20"/>
                <w:szCs w:val="20"/>
              </w:rPr>
              <w:t>, gmina Siechnice, powiat wrocławski.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62 godzin lekcyjnych przeszkoliła 966 dzieci.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KUJAWSKO-POMORSKIE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Jacek Rutkowski Mat-Bud Sp. z. o. o</w:t>
            </w:r>
            <w:r>
              <w:rPr>
                <w:rFonts w:cs="Arial"/>
                <w:sz w:val="20"/>
                <w:szCs w:val="20"/>
              </w:rPr>
              <w:t>. – kat. XI Najbardziej społecznie zaangażowany pracodawca zgłoszony przez OSP Toporzysko.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LUBELSKIE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"Stołpno" Międzyrzec Podlaski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>powiat bialski, Międzyrzec Podlaski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kat. VI Sport, rekreacja i turystyka.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„Strażacka przygoda z H2O”. Projekt zrealizowany przez OSP samodzielnie.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ŁÓDZKIE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Królowa Wola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 xml:space="preserve">powiat tomaszowski, gmina Inowłódz </w:t>
            </w:r>
            <w:r>
              <w:rPr>
                <w:rFonts w:cs="Arial"/>
                <w:sz w:val="20"/>
                <w:szCs w:val="20"/>
              </w:rPr>
              <w:t>- IV Estetyka przestrzeni publicznej. Projekt „Rewitalizacja terenów wokół strażnicy Ochotniczej Straży Pożarnej i Domu Ludowego w Królowej Woli”. Projekt zrealizowany przez OSP z partnerami.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Janiszewice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>powiat zduńskowolski, gmina Zduńska Wola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 kat. V Edukacja.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„Zagrajmy w Strażopolly”. Projekt zrealizowany przez OSP z partnerami.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OSP Wieruszów, </w:t>
            </w:r>
            <w:r>
              <w:rPr>
                <w:rFonts w:cs="Arial"/>
                <w:bCs/>
                <w:sz w:val="20"/>
                <w:szCs w:val="20"/>
              </w:rPr>
              <w:t>powiat wieruszowski, gmina Wieruszów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 kat. VII Kultura i tradycja.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„Tradycja na scenie-pierwszy wieruszowski jarmark w niepodległej Polsce”. Projekt zrealizowany przez OSP z partnerami.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Rossoszyca</w:t>
            </w:r>
            <w:r>
              <w:rPr>
                <w:rFonts w:cs="Arial"/>
                <w:sz w:val="20"/>
                <w:szCs w:val="20"/>
              </w:rPr>
              <w:t>, gmina Warta, powiat sieradzki.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93 godzin lekcyjnych przeszkoliła 1 036 dzieci.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Warta</w:t>
            </w:r>
            <w:r>
              <w:rPr>
                <w:rFonts w:cs="Arial"/>
                <w:sz w:val="20"/>
                <w:szCs w:val="20"/>
              </w:rPr>
              <w:t xml:space="preserve">, gmina Warta, powiat sieradzki. 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52 godzin lekcyjnych przeszkoliła 607 dzieci.</w:t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MAŁOPOLSKIE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OSP Chrząstowice, </w:t>
            </w:r>
            <w:r>
              <w:rPr>
                <w:rFonts w:cs="Arial"/>
                <w:bCs/>
                <w:sz w:val="20"/>
                <w:szCs w:val="20"/>
              </w:rPr>
              <w:t>powiat olkuski, gmina Wolbrom</w:t>
            </w:r>
            <w:r>
              <w:rPr>
                <w:rFonts w:cs="Arial"/>
                <w:sz w:val="20"/>
                <w:szCs w:val="20"/>
              </w:rPr>
              <w:t xml:space="preserve"> – kat. III Ochrona środowiska i ekologia. </w:t>
            </w:r>
          </w:p>
          <w:p>
            <w:pPr>
              <w:pStyle w:val="Normal"/>
              <w:jc w:val="both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„Chrząstowice - Pszczela Przystań”. Projekt zrealizowany przez OSP z partnerami.</w:t>
            </w:r>
          </w:p>
          <w:p>
            <w:pPr>
              <w:pStyle w:val="Normal"/>
              <w:ind w:left="231" w:hanging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OSP Więckowice, </w:t>
            </w:r>
            <w:r>
              <w:rPr>
                <w:rFonts w:cs="Arial"/>
                <w:bCs/>
                <w:sz w:val="20"/>
                <w:szCs w:val="20"/>
              </w:rPr>
              <w:t>powiat tarnowski, gmina Wojnicz</w:t>
            </w:r>
            <w:r>
              <w:rPr>
                <w:rFonts w:cs="Arial"/>
                <w:sz w:val="20"/>
                <w:szCs w:val="20"/>
              </w:rPr>
              <w:t xml:space="preserve"> - kat. IV Estetyka przestrzeni publicznej.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„Zagospodarowanie skweru przy remizie i budowa miejsca pamięci zmarłych strażaków przy figurze św. Floriana”. Projekt zrealizowany przez OSP samodzielnie.</w:t>
            </w:r>
          </w:p>
          <w:p>
            <w:pPr>
              <w:pStyle w:val="Normal"/>
              <w:ind w:left="231" w:hanging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Poręba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>powiat myślenicki, gmina Myślenice</w:t>
            </w:r>
            <w:r>
              <w:rPr>
                <w:rFonts w:cs="Arial"/>
                <w:sz w:val="20"/>
                <w:szCs w:val="20"/>
              </w:rPr>
              <w:t xml:space="preserve"> – kat. VI Sport, rekreacja i turystyka.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„Wakacje z OSP”. Projekt zrealizowany przez OSP z partnerami.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 Łyczanka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>powiat myślenicki, gmina Siepraw</w:t>
            </w:r>
            <w:r>
              <w:rPr>
                <w:rFonts w:cs="Arial"/>
                <w:sz w:val="20"/>
                <w:szCs w:val="20"/>
              </w:rPr>
              <w:t xml:space="preserve"> – kat. VIII Aktywizowanie seniorów, współpraca pokoleń i integracja społeczna.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„Teatralne ożywienie strażnicy”. Projekt zrealizowany przez OSP samodzielnie.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0" w:name="_Hlk6992885"/>
            <w:bookmarkStart w:id="1" w:name="_Hlk6992885"/>
            <w:bookmarkEnd w:id="1"/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Bartłomiej Żurek FHU Bartex</w:t>
            </w:r>
            <w:r>
              <w:rPr>
                <w:rFonts w:cs="Arial"/>
                <w:sz w:val="20"/>
                <w:szCs w:val="20"/>
              </w:rPr>
              <w:t xml:space="preserve"> – kat. XI Najbardziej społecznie zaangażowany pracodawca - zgłoszenie OSP Chrząstowice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Chrzanów</w:t>
            </w:r>
            <w:bookmarkStart w:id="2" w:name="_Hlk6992926"/>
            <w:bookmarkEnd w:id="2"/>
            <w:r>
              <w:rPr>
                <w:rFonts w:cs="Arial"/>
                <w:sz w:val="20"/>
                <w:szCs w:val="20"/>
              </w:rPr>
              <w:t>, gmina Chrzanów, powiat chrzanowski.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99 godzin lekcyjnych przeszkoliła 1 653 dzieci.</w:t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MAZOWIECKIE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3" w:name="_Hlk6993036"/>
            <w:r>
              <w:rPr>
                <w:rFonts w:cs="Arial"/>
                <w:b/>
                <w:sz w:val="20"/>
                <w:szCs w:val="20"/>
              </w:rPr>
              <w:t xml:space="preserve">OSP Serpelice, </w:t>
            </w:r>
            <w:r>
              <w:rPr>
                <w:rFonts w:cs="Arial"/>
                <w:bCs/>
                <w:sz w:val="20"/>
                <w:szCs w:val="20"/>
              </w:rPr>
              <w:t>powiat łosicki, Gmina Sarnaki</w:t>
            </w:r>
            <w:r>
              <w:rPr>
                <w:rFonts w:cs="Arial"/>
                <w:sz w:val="20"/>
                <w:szCs w:val="20"/>
              </w:rPr>
              <w:t xml:space="preserve"> – kat. V Edukacja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„Mali Ratownicy – gra wielkoformatowa ucząca udzielania pierwszej pomocy”. Projekt zrealizowany przez OSP z partnerami.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OSP Skuły, </w:t>
            </w:r>
            <w:r>
              <w:rPr>
                <w:rFonts w:cs="Arial"/>
                <w:b/>
                <w:bCs/>
                <w:sz w:val="20"/>
                <w:szCs w:val="20"/>
              </w:rPr>
              <w:t>powiat grodziski, gmina Żabia Wola</w:t>
            </w:r>
            <w:bookmarkEnd w:id="3"/>
            <w:r>
              <w:rPr>
                <w:rFonts w:cs="Arial"/>
                <w:sz w:val="20"/>
                <w:szCs w:val="20"/>
              </w:rPr>
              <w:t xml:space="preserve"> – kat. VII Kultura i tradycja</w:t>
            </w:r>
          </w:p>
          <w:p>
            <w:pPr>
              <w:pStyle w:val="Normal"/>
              <w:jc w:val="both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„XX Listopadowy Złaz Niepodległościowy”. Projekt zrealizowany przez OSP samodzielnie.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4" w:name="_Hlk6993061"/>
            <w:r>
              <w:rPr>
                <w:rFonts w:cs="Arial"/>
                <w:b/>
                <w:sz w:val="20"/>
                <w:szCs w:val="20"/>
              </w:rPr>
              <w:t>OSP Ratownictwo Wodne Nowy Dwór Mazowiecki</w:t>
            </w:r>
            <w:r>
              <w:rPr>
                <w:rFonts w:cs="Arial"/>
                <w:sz w:val="20"/>
                <w:szCs w:val="20"/>
              </w:rPr>
              <w:t>, gmina Nowy Dwór Mazowiecki, powiat nowodworski</w:t>
            </w:r>
            <w:bookmarkEnd w:id="4"/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33,5 godziny lekcyjnej przeszkoliła 736 dzieci.</w:t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PODKARPACKIE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5" w:name="_Hlk6993211"/>
            <w:r>
              <w:rPr>
                <w:rFonts w:cs="Arial"/>
                <w:b/>
                <w:sz w:val="20"/>
                <w:szCs w:val="20"/>
              </w:rPr>
              <w:t>OSP Raniżów</w:t>
            </w:r>
            <w:r>
              <w:rPr>
                <w:rFonts w:cs="Arial"/>
                <w:sz w:val="20"/>
                <w:szCs w:val="20"/>
              </w:rPr>
              <w:t>, gmina Raniżów, powiat kolbuszowski</w:t>
            </w:r>
            <w:bookmarkEnd w:id="5"/>
            <w:r>
              <w:rPr>
                <w:rFonts w:cs="Arial"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54 godzin lekcyjnych przeszkoliła 404 dzieci.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POMORSKIE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OSP  Karsin, </w:t>
            </w:r>
            <w:r>
              <w:rPr>
                <w:rFonts w:cs="Arial"/>
                <w:bCs/>
                <w:sz w:val="20"/>
                <w:szCs w:val="20"/>
              </w:rPr>
              <w:t xml:space="preserve">powiat kościerski, gmina Karsin </w:t>
            </w:r>
            <w:r>
              <w:rPr>
                <w:rFonts w:cs="Arial"/>
                <w:sz w:val="20"/>
                <w:szCs w:val="20"/>
              </w:rPr>
              <w:t>– kat. II Bezpieczeństwo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„Pomoc przychodzi z nieba”. Projekt zrealizowany przez OSP samodzielnie.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6" w:name="_Hlk6993383"/>
            <w:bookmarkStart w:id="7" w:name="_Hlk6993383"/>
            <w:bookmarkEnd w:id="7"/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8" w:name="_Hlk6993423"/>
            <w:r>
              <w:rPr>
                <w:rFonts w:cs="Arial"/>
                <w:b/>
                <w:sz w:val="20"/>
                <w:szCs w:val="20"/>
              </w:rPr>
              <w:t>OSP Czarna Dąbrówka</w:t>
            </w:r>
            <w:r>
              <w:rPr>
                <w:rFonts w:cs="Arial"/>
                <w:sz w:val="20"/>
                <w:szCs w:val="20"/>
              </w:rPr>
              <w:t>, gmina Czarna Dąbrówka, powiat bytowski</w:t>
            </w:r>
            <w:bookmarkEnd w:id="8"/>
            <w:r>
              <w:rPr>
                <w:rFonts w:cs="Arial"/>
                <w:sz w:val="20"/>
                <w:szCs w:val="20"/>
              </w:rPr>
              <w:t>. Podczas 152 godzin lekcyjnych przeszkoliła 2 511 dzieci.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9" w:name="_Hlk6993432"/>
            <w:bookmarkStart w:id="10" w:name="_Hlk6993432"/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Dzierżążno</w:t>
            </w:r>
            <w:r>
              <w:rPr>
                <w:rFonts w:cs="Arial"/>
                <w:sz w:val="20"/>
                <w:szCs w:val="20"/>
              </w:rPr>
              <w:t>, gmina Kartuzy, powiat kartuski</w:t>
            </w:r>
            <w:bookmarkEnd w:id="10"/>
            <w:r>
              <w:rPr>
                <w:rFonts w:cs="Arial"/>
                <w:sz w:val="20"/>
                <w:szCs w:val="20"/>
              </w:rPr>
              <w:t>. podczas 72 godzin lekcyjnych przeszkoliła 1 321 dzieci.</w:t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ŚLĄSKIE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OSP Niegowonice, </w:t>
            </w:r>
            <w:r>
              <w:rPr>
                <w:rFonts w:cs="Arial"/>
                <w:bCs/>
                <w:sz w:val="20"/>
                <w:szCs w:val="20"/>
              </w:rPr>
              <w:t>powiat zawierciański, gmina Łazy</w:t>
            </w:r>
            <w:r>
              <w:rPr>
                <w:rFonts w:cs="Arial"/>
                <w:sz w:val="20"/>
                <w:szCs w:val="20"/>
              </w:rPr>
              <w:t xml:space="preserve"> – kat. V Edukacja</w:t>
            </w:r>
          </w:p>
          <w:p>
            <w:pPr>
              <w:pStyle w:val="Normal"/>
              <w:jc w:val="both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„Strażacka Szkoła Inteligencji Emocjonalnej - projekt  „GŁASKACZE” czyli nauka empatii z ogonem”. Projekt zrealizowany przez OSP samodzielnie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11" w:name="_Hlk6993518"/>
            <w:bookmarkStart w:id="12" w:name="_Hlk6993518"/>
            <w:bookmarkEnd w:id="12"/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ŚWIĘTOKRZYSKIE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Sędowice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>powiat pińczowski, gmina Michałów</w:t>
            </w:r>
            <w:r>
              <w:rPr>
                <w:rFonts w:cs="Arial"/>
                <w:sz w:val="20"/>
                <w:szCs w:val="20"/>
              </w:rPr>
              <w:t xml:space="preserve"> – kat. III Ochrona środowiska i ekologia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13" w:name="_Hlk6993566"/>
            <w:bookmarkEnd w:id="13"/>
            <w:r>
              <w:rPr>
                <w:rFonts w:cs="Arial"/>
                <w:sz w:val="20"/>
                <w:szCs w:val="20"/>
              </w:rPr>
              <w:t>Projekt „Zagospodarowanie i modernizacja terenu wokół świetlicy wiejskiej oraz montaż instalacji fotowoltaicznej”. Projekt zrealizowany przez OSP samodzielnie.</w:t>
            </w:r>
          </w:p>
          <w:p>
            <w:pPr>
              <w:pStyle w:val="Normal"/>
              <w:ind w:left="231" w:hanging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WARMIŃSKO-MAZURSKIE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14" w:name="_Hlk6993626"/>
            <w:r>
              <w:rPr>
                <w:rFonts w:cs="Arial"/>
                <w:b/>
                <w:sz w:val="20"/>
                <w:szCs w:val="20"/>
              </w:rPr>
              <w:t xml:space="preserve">OSP Godkowo, </w:t>
            </w:r>
            <w:r>
              <w:rPr>
                <w:rFonts w:cs="Arial"/>
                <w:bCs/>
                <w:sz w:val="20"/>
                <w:szCs w:val="20"/>
              </w:rPr>
              <w:t>powiat elbląski, gmina Godkowo</w:t>
            </w:r>
            <w:bookmarkEnd w:id="14"/>
            <w:r>
              <w:rPr>
                <w:rFonts w:cs="Arial"/>
                <w:sz w:val="20"/>
                <w:szCs w:val="20"/>
              </w:rPr>
              <w:t xml:space="preserve"> – kat. VIII Aktywizowanie seniorów, współpraca pokoleń i integracja społeczna</w:t>
            </w:r>
          </w:p>
          <w:p>
            <w:pPr>
              <w:pStyle w:val="Normal"/>
              <w:jc w:val="both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„Coolturalni Słowianie, czyli strażackie działania z dawno zapomnianymi”. Projekt zrealizowany przez OSP z partnerami.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Bartąg</w:t>
            </w:r>
            <w:bookmarkStart w:id="15" w:name="_Hlk6993651"/>
            <w:bookmarkEnd w:id="15"/>
            <w:r>
              <w:rPr>
                <w:rFonts w:cs="Arial"/>
                <w:sz w:val="20"/>
                <w:szCs w:val="20"/>
              </w:rPr>
              <w:t>, gmina Stawiguda, powiat olsztyński.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164 godzin lekcyjnych przeszkoliła 3 414 dzieci.</w:t>
            </w:r>
          </w:p>
        </w:tc>
      </w:tr>
      <w:tr>
        <w:trPr/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WIELKOPOLSKIE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bookmarkStart w:id="16" w:name="_Hlk6993728"/>
            <w:r>
              <w:rPr>
                <w:rFonts w:cs="Arial"/>
                <w:b/>
                <w:sz w:val="20"/>
                <w:szCs w:val="20"/>
              </w:rPr>
              <w:t>OSP  Biskupice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 xml:space="preserve">powiat koniński, gmina Grodziec </w:t>
            </w:r>
            <w:r>
              <w:rPr>
                <w:rFonts w:cs="Arial"/>
                <w:sz w:val="20"/>
                <w:szCs w:val="20"/>
              </w:rPr>
              <w:t xml:space="preserve"> - kat. I Infrastruktura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„Modernizacja obiektów OSP w Biskupicach i stworzenie Centrum Małej Ojczyzny oraz Lokalnego Centrum Organizacji Pozarządowych”. Projekt zrealizowany przez OSP samodzielnie.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Lotyń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bCs/>
                <w:sz w:val="20"/>
                <w:szCs w:val="20"/>
              </w:rPr>
              <w:t>powiat złotowski, gmina Okonek</w:t>
            </w:r>
            <w:bookmarkStart w:id="17" w:name="_Hlk6993784"/>
            <w:bookmarkEnd w:id="16"/>
            <w:r>
              <w:rPr>
                <w:rFonts w:cs="Arial"/>
                <w:sz w:val="20"/>
                <w:szCs w:val="20"/>
              </w:rPr>
              <w:t xml:space="preserve"> – kat. X Współpraca zagraniczna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 „Wspólne działania”. Projekt zrealizowany przez OSP samodzielnie.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Pratt&amp;Whitney</w:t>
            </w:r>
            <w:r>
              <w:rPr>
                <w:rFonts w:cs="Arial"/>
                <w:sz w:val="20"/>
                <w:szCs w:val="20"/>
              </w:rPr>
              <w:t xml:space="preserve"> – kat. XI </w:t>
            </w:r>
            <w:bookmarkStart w:id="18" w:name="_Hlk6993763"/>
            <w:r>
              <w:rPr>
                <w:rFonts w:cs="Arial"/>
                <w:sz w:val="20"/>
                <w:szCs w:val="20"/>
              </w:rPr>
              <w:t>Najbardziej społecznie zaangażowany pracodawca</w:t>
            </w:r>
            <w:bookmarkEnd w:id="18"/>
            <w:r>
              <w:rPr>
                <w:rFonts w:cs="Arial"/>
                <w:sz w:val="20"/>
                <w:szCs w:val="20"/>
              </w:rPr>
              <w:t xml:space="preserve"> zgłoszony przez OSP Janków Przygodzki</w:t>
            </w:r>
            <w:bookmarkEnd w:id="17"/>
            <w:r>
              <w:rPr>
                <w:rFonts w:cs="Arial"/>
                <w:sz w:val="20"/>
                <w:szCs w:val="20"/>
              </w:rPr>
              <w:t>.</w:t>
            </w:r>
          </w:p>
          <w:p>
            <w:pPr>
              <w:pStyle w:val="Normal"/>
              <w:ind w:left="231" w:hanging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Malanów</w:t>
            </w:r>
            <w:r>
              <w:rPr>
                <w:rFonts w:cs="Arial"/>
                <w:sz w:val="20"/>
                <w:szCs w:val="20"/>
              </w:rPr>
              <w:t xml:space="preserve">, gmina Malanów, powiat turecki. 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112 godzin lekcyjnych przeszkoliła 805 dzieci.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OSP Sobiałkowo</w:t>
            </w:r>
            <w:r>
              <w:rPr>
                <w:rFonts w:cs="Arial"/>
                <w:sz w:val="20"/>
                <w:szCs w:val="20"/>
              </w:rPr>
              <w:t xml:space="preserve">, gmina Miejska Gorka, powiat rawicki. </w:t>
            </w:r>
          </w:p>
          <w:p>
            <w:pPr>
              <w:pStyle w:val="Normal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Podczas 78 godzin lekcyjnych przeszkoliła 710 dzieci.</w:t>
            </w:r>
          </w:p>
        </w:tc>
      </w:tr>
    </w:tbl>
    <w:p>
      <w:pPr>
        <w:pStyle w:val="Normal"/>
        <w:spacing w:before="0" w:after="240"/>
        <w:jc w:val="both"/>
        <w:rPr/>
      </w:pPr>
      <w:hyperlink r:id="rId2">
        <w:r>
          <w:rPr>
            <w:rStyle w:val="Czeinternetowe"/>
            <w:rFonts w:cs="Arial"/>
            <w:b/>
            <w:sz w:val="20"/>
            <w:szCs w:val="20"/>
          </w:rPr>
          <w:t>www.floriany.pl</w:t>
        </w:r>
      </w:hyperlink>
    </w:p>
    <w:p>
      <w:pPr>
        <w:pStyle w:val="Normal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jc w:val="right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Informacje dodatkowe o Konkursie FLORIANY</w:t>
      </w:r>
    </w:p>
    <w:p>
      <w:pPr>
        <w:pStyle w:val="Normal"/>
        <w:jc w:val="both"/>
        <w:rPr>
          <w:rFonts w:cs="Arial"/>
          <w:b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Konkurs FLORIANY</w:t>
      </w:r>
    </w:p>
    <w:p>
      <w:pPr>
        <w:pStyle w:val="Normal"/>
        <w:spacing w:before="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Ogólnopolski Konkurs na Najlepsze Inicjatywy dla Społeczności Lokalnych z udziałem OSP i Samorządów FLORIANY jest organizowany od 2016 r. przez Związek Ochotniczych Straży Pożarnych Rzeczypospolitej Polskiej oraz redakcję miesięcznika „Strażak”. Celem konkursu jest prezentowanie, promowanie i nagradzanie najlepszych projektów oraz inicjatyw społecznych realizowanych przez Ochotnicze Straże Pożarne samodzielnie i wraz z samorządami, instytucjami, organizacjami, lokalnymi pracodawcami i przedsiębiorcami. Ideą konkursu jest rozwój i integracja lokalnych środowisk, inspirowanie do współdziałania i organizowania się wokół wspólnych inicjatyw podejmowanych na rzecz poprawy bezpieczeństwa i jakości życia lokalnych społeczności. Konkurs dociera do ponad 16 000 jednostek OSP działających na terenie Polski i zrzeszających ok. 700 000 osób, które oprócz akcji ratowniczych angażują się w poprawę bezpieczeństwa i jakości życia mieszkańców swoich małych ojczyzn.</w:t>
      </w:r>
    </w:p>
    <w:p>
      <w:pPr>
        <w:pStyle w:val="Normal"/>
        <w:spacing w:before="0" w:after="120"/>
        <w:jc w:val="both"/>
        <w:rPr>
          <w:rFonts w:cs="Arial"/>
          <w:b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W trzech edycjach Konkursu FLORIANY (2017 – 2019)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zgłoszono łącznie 887 projektów, wyłoniono 158 nominacji</w:t>
      </w:r>
      <w:r>
        <w:rPr>
          <w:rFonts w:cs="Arial"/>
          <w:sz w:val="18"/>
          <w:szCs w:val="18"/>
        </w:rPr>
        <w:t xml:space="preserve"> </w:t>
      </w:r>
      <w:bookmarkStart w:id="19" w:name="_Hlk8741658"/>
      <w:bookmarkEnd w:id="19"/>
      <w:r>
        <w:rPr>
          <w:rFonts w:cs="Arial"/>
          <w:b/>
          <w:sz w:val="18"/>
          <w:szCs w:val="18"/>
        </w:rPr>
        <w:t xml:space="preserve">i wręczono 58 zwycięskich strażackich Oscarów – statuetek Floriany. </w:t>
      </w:r>
    </w:p>
    <w:p>
      <w:pPr>
        <w:pStyle w:val="Normal"/>
        <w:jc w:val="both"/>
        <w:rPr>
          <w:rFonts w:cs="Arial"/>
          <w:b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Kategoria specjalna „Ratujemy i Uczymy Ratować</w:t>
      </w:r>
      <w:bookmarkStart w:id="20" w:name="_GoBack"/>
      <w:bookmarkEnd w:id="20"/>
      <w:r>
        <w:rPr>
          <w:rFonts w:cs="Arial"/>
          <w:b/>
          <w:sz w:val="18"/>
          <w:szCs w:val="18"/>
        </w:rPr>
        <w:t>”</w:t>
      </w:r>
    </w:p>
    <w:p>
      <w:pPr>
        <w:pStyle w:val="Normal"/>
        <w:jc w:val="both"/>
        <w:rPr>
          <w:rFonts w:cs="Arial"/>
          <w:sz w:val="18"/>
          <w:szCs w:val="18"/>
          <w:highlight w:val="lightGray"/>
        </w:rPr>
      </w:pPr>
      <w:r>
        <w:rPr>
          <w:rFonts w:cs="Arial"/>
          <w:sz w:val="18"/>
          <w:szCs w:val="18"/>
        </w:rPr>
        <w:t xml:space="preserve">Kategoria specjalna „Ratujemy i Uczymy Ratować” została włączona do Konkursu Floriany w 2018 r. Skierowana jest do strażaków ochotników biorących udział w powołanym w 2006 r. programie edukacyjnym o tej samej nazwie prowadzonym przez Fundację Wielka Orkiestra Świątecznej Pomocy i realizowanym od grudnia 2017 r. w partnerskiej współpracy ze Związkiem Ochotniczych Straży Pożarnych RP. Celem programu edukacyjnego jest nauka udzielania pierwszej pomocy wśród dzieci. Przez 18 miesięcy współpracy Związku Ochotniczych Straży Pożarnych Rzeczypospolitej Polskiej i Fundacji WOŚP strażacy ochotnicy nauczyli pierwszej pomocy 56 247 dzieci podczas 3 859,50 godzin lekcyjnych. Do kategorii specjalnej Konkursu Floriany przyjmowane są protokoły z zajęć realizowanych w przedszkolach i szkołach podstawowych. </w:t>
      </w:r>
    </w:p>
    <w:p>
      <w:pPr>
        <w:pStyle w:val="NoSpacing"/>
        <w:spacing w:before="120" w:after="120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Do tej pory, zgodnie z danymi WOŚP, Programem Edukacyjnym "Ratujemy i Uczymy Ratować" objętych jest 29 973 nauczycieli z 12 464 szkół. Stanowi to 91% wszystkich szkół podstawowych w Polsce. Blisko 3 miliony dzieci uczy się podstaw pierwszej pomocy! Szkoły podstawowe przystępują do Programu dobrowolnie. Fundacja Wielka Orkiestra Świątecznej Pomocy przekazała placówkom uczestniczącym w Programie bezpłatnie ponad 67 226 fantomów do nauki resuscytacji, a także podręczniki, filmy i inne niezbędne materiały dydaktyczne. Oprócz tego Fundacja zrealizowała cykl szkoleń dla nauczycieli, aby pomóc im w przygotowaniu się do prowadzenia zajęć z dziećmi. Dzięki Fundacji WOŚP w Polsce nauka resuscytacji krążeniowo-oddechowej jest powszechna, bezpłatna i dostępna dla wszystkich dzieci!</w:t>
      </w:r>
    </w:p>
    <w:p>
      <w:pPr>
        <w:pStyle w:val="Normal"/>
        <w:jc w:val="both"/>
        <w:rPr>
          <w:rFonts w:cs="Arial"/>
          <w:b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Kapituła Konkursu FLORIANY 2019</w:t>
      </w:r>
    </w:p>
    <w:p>
      <w:pPr>
        <w:pStyle w:val="Normal"/>
        <w:spacing w:before="0" w:after="120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Waldemar Pawlak - </w:t>
      </w:r>
      <w:r>
        <w:rPr>
          <w:rFonts w:cs="Arial"/>
          <w:bCs/>
          <w:sz w:val="18"/>
          <w:szCs w:val="18"/>
        </w:rPr>
        <w:t>P</w:t>
      </w:r>
      <w:r>
        <w:rPr>
          <w:rFonts w:cs="Arial"/>
          <w:sz w:val="18"/>
          <w:szCs w:val="18"/>
        </w:rPr>
        <w:t xml:space="preserve">rezes Zarządu Głównego Związku Ochotniczych Straży Pożarnych Rzeczypospolitej Polskiej, </w:t>
      </w:r>
      <w:r>
        <w:rPr>
          <w:rFonts w:cs="Arial"/>
          <w:b/>
          <w:sz w:val="18"/>
          <w:szCs w:val="18"/>
        </w:rPr>
        <w:t>Czesław Lang</w:t>
      </w:r>
      <w:bookmarkStart w:id="21" w:name="_Hlk4429567"/>
      <w:r>
        <w:rPr>
          <w:rFonts w:cs="Arial"/>
          <w:sz w:val="18"/>
          <w:szCs w:val="18"/>
        </w:rPr>
        <w:t xml:space="preserve"> - wicemistrz olimpijski i organizator Tour de Pologne</w:t>
      </w:r>
      <w:bookmarkEnd w:id="21"/>
      <w:r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>Jerzy Owsiak</w:t>
      </w:r>
      <w:r>
        <w:rPr>
          <w:rFonts w:cs="Arial"/>
          <w:sz w:val="18"/>
          <w:szCs w:val="18"/>
        </w:rPr>
        <w:t xml:space="preserve"> - prezes Fundacji WOŚP,</w:t>
      </w:r>
      <w:r>
        <w:rPr>
          <w:rFonts w:cs="Arial"/>
          <w:b/>
          <w:bCs/>
          <w:sz w:val="18"/>
          <w:szCs w:val="18"/>
        </w:rPr>
        <w:t xml:space="preserve"> Wiesław Leśniakiewicz</w:t>
      </w:r>
      <w:r>
        <w:rPr>
          <w:rFonts w:cs="Arial"/>
          <w:bCs/>
          <w:sz w:val="18"/>
          <w:szCs w:val="18"/>
        </w:rPr>
        <w:t xml:space="preserve"> - generał brygadier w st. spocz., </w:t>
      </w:r>
      <w:r>
        <w:rPr>
          <w:rFonts w:cs="Arial"/>
          <w:sz w:val="18"/>
          <w:szCs w:val="18"/>
        </w:rPr>
        <w:t>były komendant główny Państwowej Straży Pożarnej</w:t>
      </w:r>
      <w:r>
        <w:rPr>
          <w:rFonts w:cs="Arial"/>
          <w:b/>
          <w:bCs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>Andrzej Malinowski</w:t>
      </w:r>
      <w:r>
        <w:rPr>
          <w:rFonts w:cs="Arial"/>
          <w:sz w:val="18"/>
          <w:szCs w:val="18"/>
        </w:rPr>
        <w:t xml:space="preserve"> - Prezydent Pracodawców Rzeczypospolitej Polskiej, </w:t>
      </w:r>
      <w:r>
        <w:rPr>
          <w:rFonts w:cs="Arial"/>
          <w:b/>
          <w:bCs/>
          <w:sz w:val="18"/>
          <w:szCs w:val="18"/>
        </w:rPr>
        <w:t>prof. Artur Krajewski</w:t>
      </w:r>
      <w:r>
        <w:rPr>
          <w:rFonts w:cs="Arial"/>
          <w:bCs/>
          <w:sz w:val="18"/>
          <w:szCs w:val="18"/>
        </w:rPr>
        <w:t xml:space="preserve"> - m</w:t>
      </w:r>
      <w:r>
        <w:rPr>
          <w:rFonts w:cs="Arial"/>
          <w:sz w:val="18"/>
          <w:szCs w:val="18"/>
        </w:rPr>
        <w:t xml:space="preserve">alarz, rysownik, artysta multimedialny, </w:t>
      </w:r>
      <w:r>
        <w:rPr>
          <w:rFonts w:cs="Arial"/>
          <w:b/>
          <w:sz w:val="18"/>
          <w:szCs w:val="18"/>
        </w:rPr>
        <w:t>prof. Władysław Tabasz</w:t>
      </w:r>
      <w:r>
        <w:rPr>
          <w:rFonts w:cs="Arial"/>
          <w:sz w:val="18"/>
          <w:szCs w:val="18"/>
        </w:rPr>
        <w:t xml:space="preserve"> - historyk i socjolog, </w:t>
      </w:r>
      <w:r>
        <w:rPr>
          <w:rFonts w:cs="Arial"/>
          <w:b/>
          <w:bCs/>
          <w:sz w:val="18"/>
          <w:szCs w:val="18"/>
        </w:rPr>
        <w:t>Grzegorz Molewski</w:t>
      </w:r>
      <w:r>
        <w:rPr>
          <w:rFonts w:cs="Arial"/>
          <w:bCs/>
          <w:sz w:val="18"/>
          <w:szCs w:val="18"/>
        </w:rPr>
        <w:t xml:space="preserve"> - </w:t>
      </w:r>
      <w:r>
        <w:rPr>
          <w:rFonts w:cs="Arial"/>
          <w:sz w:val="18"/>
          <w:szCs w:val="18"/>
        </w:rPr>
        <w:t xml:space="preserve">twórca Telewizji Kino Polska i projektu Kino Za Rogiem oraz </w:t>
      </w:r>
      <w:r>
        <w:rPr>
          <w:rFonts w:cs="Arial"/>
          <w:b/>
          <w:bCs/>
          <w:sz w:val="18"/>
          <w:szCs w:val="18"/>
        </w:rPr>
        <w:t>Dorota Pardecka</w:t>
      </w:r>
      <w:r>
        <w:rPr>
          <w:rFonts w:cs="Arial"/>
          <w:bCs/>
          <w:sz w:val="18"/>
          <w:szCs w:val="18"/>
        </w:rPr>
        <w:t xml:space="preserve"> - </w:t>
      </w:r>
      <w:r>
        <w:rPr>
          <w:rFonts w:cs="Arial"/>
          <w:sz w:val="18"/>
          <w:szCs w:val="18"/>
        </w:rPr>
        <w:t>redaktor naczelna miesięcznika „Strażak”, pisma Związku OSP RP.</w:t>
      </w:r>
    </w:p>
    <w:p>
      <w:pPr>
        <w:pStyle w:val="Normal"/>
        <w:spacing w:before="0" w:after="120"/>
        <w:jc w:val="both"/>
        <w:rPr/>
      </w:pPr>
      <w:hyperlink r:id="rId3">
        <w:r>
          <w:rPr>
            <w:rStyle w:val="Czeinternetowe"/>
            <w:rFonts w:cs="Arial"/>
            <w:b/>
            <w:sz w:val="20"/>
            <w:szCs w:val="20"/>
          </w:rPr>
          <w:t>www.floriany.pl</w:t>
        </w:r>
      </w:hyperlink>
    </w:p>
    <w:p>
      <w:pPr>
        <w:pStyle w:val="Normal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jc w:val="center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</w:r>
    </w:p>
    <w:p>
      <w:pPr>
        <w:pStyle w:val="Normal"/>
        <w:jc w:val="center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</w:r>
    </w:p>
    <w:p>
      <w:pPr>
        <w:pStyle w:val="Normal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</w:r>
    </w:p>
    <w:p>
      <w:pPr>
        <w:pStyle w:val="Normal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</w:r>
    </w:p>
    <w:p>
      <w:pPr>
        <w:pStyle w:val="Normal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Kontakt dla mediów: </w:t>
      </w:r>
    </w:p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Biuro prasowe Konkursu FLORIANY 2019</w:t>
      </w:r>
    </w:p>
    <w:p>
      <w:pPr>
        <w:pStyle w:val="Normal"/>
        <w:jc w:val="both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Beata Jeż</w:t>
      </w:r>
    </w:p>
    <w:p>
      <w:pPr>
        <w:pStyle w:val="Normal"/>
        <w:jc w:val="both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Tel. kom.: +48 692 506 234 </w:t>
      </w:r>
    </w:p>
    <w:p>
      <w:pPr>
        <w:pStyle w:val="Normal"/>
        <w:jc w:val="both"/>
        <w:rPr/>
      </w:pPr>
      <w:r>
        <w:rPr>
          <w:rFonts w:cs="Arial"/>
          <w:sz w:val="20"/>
          <w:szCs w:val="20"/>
          <w:lang w:val="de-DE"/>
        </w:rPr>
        <w:t xml:space="preserve">e-mail: </w:t>
      </w:r>
      <w:hyperlink r:id="rId4">
        <w:r>
          <w:rPr>
            <w:rStyle w:val="Czeinternetowe"/>
            <w:rFonts w:cs="Arial"/>
            <w:sz w:val="20"/>
            <w:szCs w:val="20"/>
            <w:lang w:val="de-DE"/>
          </w:rPr>
          <w:t>b.jez@comunicat4u.pl</w:t>
        </w:r>
      </w:hyperlink>
    </w:p>
    <w:p>
      <w:pPr>
        <w:pStyle w:val="Normal"/>
        <w:pBdr/>
        <w:spacing w:lineRule="auto" w:line="360"/>
        <w:jc w:val="both"/>
        <w:rPr/>
      </w:pPr>
      <w:r>
        <w:rPr/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8" w:right="1134" w:header="709" w:top="1418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>„</w:t>
    </w:r>
    <w:r>
      <w:rPr>
        <w:rFonts w:cs="Arial"/>
        <w:bCs/>
        <w:sz w:val="16"/>
        <w:szCs w:val="16"/>
      </w:rPr>
      <w:t>FLORIANY” Ogólnopolski Konkurs na Najlepsze Inicjatywy dla Społeczności Lokalnych z udziałem OSP i Samorządów</w:t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5pt;mso-wrap-distance-left:0pt;mso-wrap-distance-right:0pt;mso-wrap-distance-top:0pt;mso-wrap-distance-bottom:0pt;margin-top:0.05pt;mso-position-vertical-relative:text;margin-left:462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opka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prasowe konkursu : Beata Jeż, tel. kom. 692 506 234; E-mail: b.jez@comunicat4u.pl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>„</w:t>
    </w:r>
    <w:r>
      <w:rPr>
        <w:rFonts w:cs="Arial"/>
        <w:bCs/>
        <w:sz w:val="16"/>
        <w:szCs w:val="16"/>
      </w:rPr>
      <w:t>FLORIANY” Ogólnopolski Konkurs na Najlepsze Inicjatywy dla Społeczności Lokalnych z udziałem OSP i Samorządów</w:t>
    </w:r>
  </w:p>
  <w:p>
    <w:pPr>
      <w:pStyle w:val="Stopka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prasowe konkursu : Beata Jeż, tel. kom. 692 506 234; E-mail: b.jez@comunicat4u.pl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42" w:type="dxa"/>
      <w:jc w:val="left"/>
      <w:tblInd w:w="-612" w:type="dxa"/>
      <w:tblBorders>
        <w:bottom w:val="single" w:sz="4" w:space="0" w:color="00000A"/>
        <w:insideH w:val="single" w:sz="4" w:space="0" w:color="00000A"/>
      </w:tblBorders>
      <w:tblCellMar>
        <w:top w:w="0" w:type="dxa"/>
        <w:left w:w="113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563"/>
      <w:gridCol w:w="8078"/>
    </w:tblGrid>
    <w:tr>
      <w:trPr>
        <w:trHeight w:val="1612" w:hRule="atLeast"/>
      </w:trPr>
      <w:tc>
        <w:tcPr>
          <w:tcW w:w="2563" w:type="dxa"/>
          <w:tcBorders>
            <w:bottom w:val="single" w:sz="4" w:space="0" w:color="00000A"/>
            <w:insideH w:val="single" w:sz="4" w:space="0" w:color="00000A"/>
          </w:tcBorders>
          <w:shd w:fill="auto" w:val="clear"/>
          <w:vAlign w:val="bottom"/>
        </w:tcPr>
        <w:p>
          <w:pPr>
            <w:pStyle w:val="Gwka"/>
            <w:jc w:val="center"/>
            <w:rPr/>
          </w:pPr>
          <w:r>
            <w:rPr/>
            <w:drawing>
              <wp:anchor behindDoc="0" distT="0" distB="0" distL="133350" distR="123190" simplePos="0" locked="0" layoutInCell="1" allowOverlap="1" relativeHeight="2">
                <wp:simplePos x="0" y="0"/>
                <wp:positionH relativeFrom="column">
                  <wp:posOffset>259715</wp:posOffset>
                </wp:positionH>
                <wp:positionV relativeFrom="paragraph">
                  <wp:posOffset>-13335</wp:posOffset>
                </wp:positionV>
                <wp:extent cx="790575" cy="847725"/>
                <wp:effectExtent l="0" t="0" r="0" b="0"/>
                <wp:wrapTight wrapText="bothSides">
                  <wp:wrapPolygon edited="0">
                    <wp:start x="-627" y="0"/>
                    <wp:lineTo x="-627" y="21240"/>
                    <wp:lineTo x="21858" y="21240"/>
                    <wp:lineTo x="21858" y="0"/>
                    <wp:lineTo x="-627" y="0"/>
                  </wp:wrapPolygon>
                </wp:wrapTight>
                <wp:docPr id="1" name="Obraz 1" descr="Znak Zwiazku 10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nak Zwiazku 10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8" w:type="dxa"/>
          <w:tcBorders>
            <w:bottom w:val="single" w:sz="4" w:space="0" w:color="00000A"/>
            <w:insideH w:val="single" w:sz="4" w:space="0" w:color="00000A"/>
          </w:tcBorders>
          <w:shd w:fill="auto" w:val="clear"/>
          <w:vAlign w:val="center"/>
        </w:tcPr>
        <w:p>
          <w:pPr>
            <w:pStyle w:val="Gwka"/>
            <w:rPr>
              <w:rFonts w:ascii="Times New Roman" w:hAnsi="Times New Roman"/>
              <w:b/>
              <w:b/>
              <w:sz w:val="20"/>
              <w:szCs w:val="20"/>
            </w:rPr>
          </w:pPr>
          <w:r>
            <w:drawing>
              <wp:anchor behindDoc="0" distT="0" distB="0" distL="133350" distR="121920" simplePos="0" locked="0" layoutInCell="1" allowOverlap="1" relativeHeight="3">
                <wp:simplePos x="0" y="0"/>
                <wp:positionH relativeFrom="column">
                  <wp:posOffset>3905250</wp:posOffset>
                </wp:positionH>
                <wp:positionV relativeFrom="paragraph">
                  <wp:posOffset>-4445</wp:posOffset>
                </wp:positionV>
                <wp:extent cx="544830" cy="764540"/>
                <wp:effectExtent l="0" t="0" r="0" b="0"/>
                <wp:wrapTight wrapText="bothSides">
                  <wp:wrapPolygon edited="0">
                    <wp:start x="-916" y="0"/>
                    <wp:lineTo x="-916" y="20820"/>
                    <wp:lineTo x="21891" y="20820"/>
                    <wp:lineTo x="21891" y="0"/>
                    <wp:lineTo x="-916" y="0"/>
                  </wp:wrapPolygon>
                </wp:wrapTight>
                <wp:docPr id="2" name="Obraz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830" cy="764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b/>
              <w:sz w:val="20"/>
              <w:szCs w:val="20"/>
            </w:rPr>
            <w:t>Z</w:t>
          </w:r>
          <w:r>
            <w:rPr>
              <w:rFonts w:ascii="Times New Roman" w:hAnsi="Times New Roman"/>
              <w:b/>
              <w:sz w:val="20"/>
              <w:szCs w:val="20"/>
            </w:rPr>
            <w:t>WIĄZEK OCHOTNICZYCH STRAŻY POŻARNYCH</w:t>
          </w:r>
        </w:p>
        <w:p>
          <w:pPr>
            <w:pStyle w:val="Gwka"/>
            <w:rPr>
              <w:rFonts w:ascii="Times New Roman" w:hAnsi="Times New Roman"/>
              <w:b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                 </w:t>
          </w:r>
          <w:r>
            <w:rPr>
              <w:rFonts w:ascii="Times New Roman" w:hAnsi="Times New Roman"/>
              <w:b/>
              <w:sz w:val="20"/>
              <w:szCs w:val="20"/>
            </w:rPr>
            <w:t>RZECZYPOSPOLITEJ POLSKIEJ</w:t>
          </w:r>
        </w:p>
        <w:p>
          <w:pPr>
            <w:pStyle w:val="Gw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</w:r>
        </w:p>
        <w:p>
          <w:pPr>
            <w:pStyle w:val="Gwka"/>
            <w:rPr>
              <w:rFonts w:ascii="Arial Narrow" w:hAnsi="Arial Narrow" w:cs="Arial"/>
              <w:sz w:val="16"/>
              <w:szCs w:val="16"/>
            </w:rPr>
          </w:pPr>
          <w:r>
            <w:rPr>
              <w:rFonts w:cs="Arial" w:ascii="Arial Narrow" w:hAnsi="Arial Narrow"/>
              <w:sz w:val="16"/>
              <w:szCs w:val="16"/>
            </w:rPr>
            <w:t>00-340 Warszawa, ul. Oboźna 1, tel./fax 0-22 827-53-29, centrala 0-22 826-52-91</w:t>
          </w:r>
        </w:p>
        <w:p>
          <w:pPr>
            <w:pStyle w:val="Gwka"/>
            <w:rPr>
              <w:rFonts w:cs="Arial"/>
              <w:b/>
              <w:b/>
              <w:sz w:val="18"/>
              <w:szCs w:val="18"/>
              <w:lang w:val="de-DE"/>
            </w:rPr>
          </w:pPr>
          <w:r>
            <w:rPr>
              <w:rFonts w:cs="Arial" w:ascii="Arial Narrow" w:hAnsi="Arial Narrow"/>
              <w:sz w:val="16"/>
              <w:szCs w:val="16"/>
              <w:lang w:val="de-DE"/>
            </w:rPr>
            <w:t>www.zosprp.pl, e-mail: zg@zosprp.pl, NIP 526-025-14-11, REGON: 007024050</w:t>
          </w:r>
        </w:p>
      </w:tc>
    </w:tr>
  </w:tbl>
  <w:p>
    <w:pPr>
      <w:pStyle w:val="Gwka"/>
      <w:rPr>
        <w:lang w:val="de-DE"/>
      </w:rPr>
    </w:pPr>
    <w:r>
      <w:rPr>
        <w:lang w:val="de-DE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b/>
      <w:bCs/>
    </w:rPr>
  </w:style>
  <w:style w:type="paragraph" w:styleId="Nagwek2">
    <w:name w:val="Heading 2"/>
    <w:basedOn w:val="Normal"/>
    <w:qFormat/>
    <w:pPr>
      <w:keepNext w:val="true"/>
      <w:outlineLvl w:val="1"/>
    </w:pPr>
    <w:rPr>
      <w:b/>
      <w:bCs/>
      <w:i/>
      <w:iCs/>
    </w:rPr>
  </w:style>
  <w:style w:type="paragraph" w:styleId="Nagwek3">
    <w:name w:val="Heading 3"/>
    <w:basedOn w:val="Normal"/>
    <w:qFormat/>
    <w:pPr>
      <w:keepNext w:val="true"/>
      <w:spacing w:lineRule="auto" w:line="360"/>
      <w:ind w:left="5664" w:hanging="0"/>
      <w:outlineLvl w:val="2"/>
    </w:pPr>
    <w:rPr>
      <w:b/>
      <w:bCs/>
      <w:sz w:val="32"/>
    </w:rPr>
  </w:style>
  <w:style w:type="paragraph" w:styleId="Nagwek4">
    <w:name w:val="Heading 4"/>
    <w:basedOn w:val="Normal"/>
    <w:qFormat/>
    <w:pPr>
      <w:keepNext w:val="true"/>
      <w:ind w:left="5664" w:hanging="0"/>
      <w:outlineLvl w:val="3"/>
    </w:pPr>
    <w:rPr>
      <w:b/>
      <w:bCs/>
      <w:i/>
      <w:iCs/>
    </w:rPr>
  </w:style>
  <w:style w:type="paragraph" w:styleId="Nagwek5">
    <w:name w:val="Heading 5"/>
    <w:basedOn w:val="Normal"/>
    <w:qFormat/>
    <w:pPr>
      <w:keepNext w:val="true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semiHidden/>
    <w:qFormat/>
    <w:rsid w:val="001767de"/>
    <w:rPr>
      <w:vertAlign w:val="superscript"/>
    </w:rPr>
  </w:style>
  <w:style w:type="character" w:styleId="Czeinternetowe">
    <w:name w:val="Łącze internetowe"/>
    <w:rsid w:val="00d41c37"/>
    <w:rPr>
      <w:color w:val="0000FF"/>
      <w:u w:val="single"/>
    </w:rPr>
  </w:style>
  <w:style w:type="character" w:styleId="Pagenumber">
    <w:name w:val="page number"/>
    <w:basedOn w:val="DefaultParagraphFont"/>
    <w:qFormat/>
    <w:rsid w:val="009c654e"/>
    <w:rPr/>
  </w:style>
  <w:style w:type="character" w:styleId="StopkaZnak" w:customStyle="1">
    <w:name w:val="Stopka Znak"/>
    <w:link w:val="Stopka"/>
    <w:uiPriority w:val="99"/>
    <w:qFormat/>
    <w:rsid w:val="007a649b"/>
    <w:rPr>
      <w:rFonts w:ascii="Arial" w:hAnsi="Arial"/>
      <w:sz w:val="24"/>
      <w:szCs w:val="24"/>
    </w:rPr>
  </w:style>
  <w:style w:type="character" w:styleId="Nierozpoznanawzmianka1" w:customStyle="1">
    <w:name w:val="Nierozpoznana wzmianka1"/>
    <w:uiPriority w:val="99"/>
    <w:semiHidden/>
    <w:unhideWhenUsed/>
    <w:qFormat/>
    <w:rsid w:val="0006674f"/>
    <w:rPr>
      <w:color w:val="605E5C"/>
      <w:shd w:fill="E1DFDD" w:val="clear"/>
    </w:rPr>
  </w:style>
  <w:style w:type="character" w:styleId="Annotationreference">
    <w:name w:val="annotation reference"/>
    <w:qFormat/>
    <w:rsid w:val="00254795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254795"/>
    <w:rPr>
      <w:rFonts w:ascii="Arial" w:hAnsi="Arial"/>
    </w:rPr>
  </w:style>
  <w:style w:type="character" w:styleId="TematkomentarzaZnak" w:customStyle="1">
    <w:name w:val="Temat komentarza Znak"/>
    <w:link w:val="Tematkomentarza"/>
    <w:qFormat/>
    <w:rsid w:val="00254795"/>
    <w:rPr>
      <w:rFonts w:ascii="Arial" w:hAnsi="Arial"/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360"/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pPr>
      <w:ind w:firstLine="708"/>
      <w:jc w:val="both"/>
    </w:pPr>
    <w:rPr/>
  </w:style>
  <w:style w:type="paragraph" w:styleId="Endnotetext">
    <w:name w:val="endnote text"/>
    <w:basedOn w:val="Normal"/>
    <w:semiHidden/>
    <w:qFormat/>
    <w:rsid w:val="001767de"/>
    <w:pPr/>
    <w:rPr>
      <w:sz w:val="20"/>
      <w:szCs w:val="20"/>
    </w:rPr>
  </w:style>
  <w:style w:type="paragraph" w:styleId="NoSpacing">
    <w:name w:val="No Spacing"/>
    <w:uiPriority w:val="99"/>
    <w:qFormat/>
    <w:rsid w:val="00bc3606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qFormat/>
    <w:rsid w:val="009c654e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qFormat/>
    <w:rsid w:val="00726351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semiHidden/>
    <w:qFormat/>
    <w:rsid w:val="008e136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254795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25479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f5f98"/>
    <w:pPr>
      <w:spacing w:beforeAutospacing="1" w:afterAutospacing="1"/>
    </w:pPr>
    <w:rPr>
      <w:rFonts w:ascii="Times New Roman" w:hAnsi="Times New Roma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41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Profesjonalny">
    <w:name w:val="Table Professional"/>
    <w:basedOn w:val="Standardowy"/>
    <w:rsid w:val="00741fa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loriany.pl/" TargetMode="External"/><Relationship Id="rId3" Type="http://schemas.openxmlformats.org/officeDocument/2006/relationships/hyperlink" Target="http://www.floriany.pl/" TargetMode="External"/><Relationship Id="rId4" Type="http://schemas.openxmlformats.org/officeDocument/2006/relationships/hyperlink" Target="mailto:b.jez@comunicat4u.pl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173</TotalTime>
  <Application>LibreOffice/5.4.2.2$Windows_X86_64 LibreOffice_project/22b09f6418e8c2d508a9eaf86b2399209b0990f4</Application>
  <Pages>3</Pages>
  <Words>1284</Words>
  <Characters>8751</Characters>
  <CharactersWithSpaces>10068</CharactersWithSpaces>
  <Paragraphs>108</Paragraphs>
  <Company>ZG ZOSPRP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2019-04-23T13:28:00Z</dcterms:created>
  <dc:creator>Renata.Cybor</dc:creator>
  <dc:description/>
  <dc:language>pl-PL</dc:language>
  <cp:lastModifiedBy>Beata Jeż</cp:lastModifiedBy>
  <cp:lastPrinted>2019-05-17T14:37:00Z</cp:lastPrinted>
  <dcterms:modified xsi:type="dcterms:W3CDTF">2019-05-17T14:49:00Z</dcterms:modified>
  <cp:revision>34</cp:revision>
  <dc:subject/>
  <dc:title>Warszawa, 25 listopada 2003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ZG ZOSPRP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NewReviewCycle">
    <vt:lpwstr/>
  </property>
</Properties>
</file>